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7F" w:rsidRDefault="00245380" w:rsidP="00A02F22">
      <w:pPr>
        <w:rPr>
          <w:b/>
          <w:bCs/>
          <w:sz w:val="40"/>
          <w:szCs w:val="40"/>
          <w:lang w:bidi="ar-EG"/>
        </w:rPr>
      </w:pPr>
      <w:r w:rsidRPr="00245380">
        <w:rPr>
          <w:b/>
          <w:bCs/>
          <w:sz w:val="40"/>
          <w:szCs w:val="40"/>
          <w:lang w:bidi="ar-EG"/>
        </w:rPr>
        <w:t>Summary of Results Of the partial least Squares Path Modeling with latent Variables  PLS Analysis</w:t>
      </w:r>
    </w:p>
    <w:p w:rsidR="00A55125" w:rsidRPr="00A55125" w:rsidRDefault="00A55125" w:rsidP="00A55125">
      <w:pPr>
        <w:jc w:val="center"/>
        <w:rPr>
          <w:rFonts w:hint="cs"/>
          <w:b/>
          <w:bCs/>
          <w:sz w:val="40"/>
          <w:szCs w:val="40"/>
          <w:rtl/>
          <w:lang w:bidi="ar-EG"/>
        </w:rPr>
      </w:pPr>
      <w:r>
        <w:rPr>
          <w:b/>
          <w:bCs/>
          <w:sz w:val="40"/>
          <w:szCs w:val="40"/>
          <w:lang w:bidi="ar-EG"/>
        </w:rPr>
        <w:t>To Determine The</w:t>
      </w:r>
      <w:r w:rsidRPr="00A55125">
        <w:rPr>
          <w:b/>
          <w:bCs/>
          <w:sz w:val="40"/>
          <w:szCs w:val="40"/>
          <w:lang w:bidi="ar-EG"/>
        </w:rPr>
        <w:t xml:space="preserve"> Returns of Education on The Industrial Labor market</w:t>
      </w:r>
    </w:p>
    <w:sectPr w:rsidR="00A55125" w:rsidRPr="00A55125" w:rsidSect="00EA15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45380"/>
    <w:rsid w:val="00245380"/>
    <w:rsid w:val="00A02F22"/>
    <w:rsid w:val="00A55125"/>
    <w:rsid w:val="00BC2916"/>
    <w:rsid w:val="00D4577F"/>
    <w:rsid w:val="00EA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58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bagosh</dc:creator>
  <cp:keywords/>
  <dc:description/>
  <cp:lastModifiedBy>bagosh</cp:lastModifiedBy>
  <cp:revision>7</cp:revision>
  <dcterms:created xsi:type="dcterms:W3CDTF">2018-11-05T15:09:00Z</dcterms:created>
  <dcterms:modified xsi:type="dcterms:W3CDTF">2018-11-06T14:51:00Z</dcterms:modified>
</cp:coreProperties>
</file>